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E4" w:rsidRPr="00762906" w:rsidRDefault="00FC2DAA" w:rsidP="00FC2DAA">
      <w:pPr>
        <w:ind w:firstLine="540"/>
        <w:rPr>
          <w:rFonts w:asciiTheme="majorHAnsi" w:hAnsiTheme="majorHAnsi"/>
          <w:b/>
        </w:rPr>
      </w:pPr>
      <w:r w:rsidRPr="00762906">
        <w:rPr>
          <w:rFonts w:asciiTheme="majorHAnsi" w:hAnsiTheme="majorHAnsi"/>
          <w:b/>
        </w:rPr>
        <w:t xml:space="preserve">                                                      </w:t>
      </w:r>
    </w:p>
    <w:p w:rsidR="00D73BE4" w:rsidRDefault="00D73BE4" w:rsidP="00FC2DAA">
      <w:pPr>
        <w:ind w:firstLine="540"/>
        <w:rPr>
          <w:rFonts w:asciiTheme="majorHAnsi" w:hAnsiTheme="majorHAnsi"/>
          <w:b/>
        </w:rPr>
      </w:pPr>
    </w:p>
    <w:p w:rsidR="00EB1DF4" w:rsidRPr="00762906" w:rsidRDefault="00EB1DF4" w:rsidP="00FC2DAA">
      <w:pPr>
        <w:ind w:firstLine="540"/>
        <w:rPr>
          <w:rFonts w:asciiTheme="majorHAnsi" w:hAnsiTheme="majorHAnsi"/>
          <w:b/>
        </w:rPr>
      </w:pPr>
    </w:p>
    <w:p w:rsidR="00A44404" w:rsidRDefault="00A44404" w:rsidP="00A44404">
      <w:pPr>
        <w:spacing w:line="276" w:lineRule="auto"/>
        <w:jc w:val="center"/>
        <w:rPr>
          <w:rFonts w:asciiTheme="majorHAnsi" w:hAnsiTheme="majorHAnsi"/>
          <w:b/>
          <w:sz w:val="32"/>
        </w:rPr>
      </w:pPr>
      <w:r w:rsidRPr="00A85E07">
        <w:rPr>
          <w:rFonts w:asciiTheme="majorHAnsi" w:hAnsiTheme="majorHAnsi"/>
          <w:b/>
          <w:sz w:val="40"/>
        </w:rPr>
        <w:t>ОМУ</w:t>
      </w:r>
      <w:r>
        <w:rPr>
          <w:rFonts w:asciiTheme="majorHAnsi" w:hAnsiTheme="majorHAnsi"/>
          <w:b/>
          <w:sz w:val="32"/>
        </w:rPr>
        <w:t xml:space="preserve"> </w:t>
      </w:r>
    </w:p>
    <w:p w:rsidR="00D73BE4" w:rsidRPr="00762906" w:rsidRDefault="00A44404" w:rsidP="00A44404">
      <w:pPr>
        <w:spacing w:line="276" w:lineRule="auto"/>
        <w:jc w:val="center"/>
        <w:rPr>
          <w:rFonts w:asciiTheme="majorHAnsi" w:hAnsiTheme="majorHAnsi"/>
          <w:b/>
        </w:rPr>
      </w:pPr>
      <w:r w:rsidRPr="00762906">
        <w:rPr>
          <w:rFonts w:asciiTheme="majorHAnsi" w:hAnsiTheme="majorHAnsi"/>
          <w:b/>
        </w:rPr>
        <w:t xml:space="preserve"> </w:t>
      </w:r>
      <w:r w:rsidR="00762906" w:rsidRPr="00762906">
        <w:rPr>
          <w:rFonts w:asciiTheme="majorHAnsi" w:hAnsiTheme="majorHAnsi"/>
          <w:b/>
        </w:rPr>
        <w:t>КОМПЛЕКСН</w:t>
      </w:r>
      <w:r>
        <w:rPr>
          <w:rFonts w:asciiTheme="majorHAnsi" w:hAnsiTheme="majorHAnsi"/>
          <w:b/>
        </w:rPr>
        <w:t>ОЕ</w:t>
      </w:r>
      <w:r w:rsidR="00E00866">
        <w:rPr>
          <w:rFonts w:asciiTheme="majorHAnsi" w:hAnsiTheme="majorHAnsi"/>
          <w:b/>
        </w:rPr>
        <w:t xml:space="preserve"> </w:t>
      </w:r>
      <w:r w:rsidR="00762906" w:rsidRPr="00762906">
        <w:rPr>
          <w:rFonts w:asciiTheme="majorHAnsi" w:hAnsiTheme="majorHAnsi"/>
          <w:b/>
        </w:rPr>
        <w:t xml:space="preserve"> ОРГАНОМИНЕРАЛЬН</w:t>
      </w:r>
      <w:r>
        <w:rPr>
          <w:rFonts w:asciiTheme="majorHAnsi" w:hAnsiTheme="majorHAnsi"/>
          <w:b/>
        </w:rPr>
        <w:t>ОЕ</w:t>
      </w:r>
      <w:r w:rsidR="00E00866">
        <w:rPr>
          <w:rFonts w:asciiTheme="majorHAnsi" w:hAnsiTheme="majorHAnsi"/>
          <w:b/>
        </w:rPr>
        <w:t xml:space="preserve"> </w:t>
      </w:r>
      <w:r w:rsidR="00762906" w:rsidRPr="00762906">
        <w:rPr>
          <w:rFonts w:asciiTheme="majorHAnsi" w:hAnsiTheme="majorHAnsi"/>
          <w:b/>
        </w:rPr>
        <w:t xml:space="preserve"> УДОБРЕНИ</w:t>
      </w:r>
      <w:r>
        <w:rPr>
          <w:rFonts w:asciiTheme="majorHAnsi" w:hAnsiTheme="majorHAnsi"/>
          <w:b/>
        </w:rPr>
        <w:t>Е</w:t>
      </w:r>
      <w:r w:rsidR="00762906" w:rsidRPr="00762906">
        <w:rPr>
          <w:rFonts w:asciiTheme="majorHAnsi" w:hAnsiTheme="majorHAnsi"/>
          <w:b/>
        </w:rPr>
        <w:t xml:space="preserve"> </w:t>
      </w:r>
    </w:p>
    <w:p w:rsidR="006C1D9F" w:rsidRPr="00762906" w:rsidRDefault="006C1D9F" w:rsidP="00D73BE4">
      <w:pPr>
        <w:jc w:val="center"/>
        <w:rPr>
          <w:rFonts w:asciiTheme="majorHAnsi" w:hAnsiTheme="majorHAnsi"/>
          <w:b/>
        </w:rPr>
      </w:pPr>
    </w:p>
    <w:p w:rsidR="006C1D9F" w:rsidRDefault="00D73BE4" w:rsidP="00EB1DF4">
      <w:pPr>
        <w:spacing w:line="360" w:lineRule="auto"/>
        <w:ind w:right="41" w:firstLine="284"/>
        <w:jc w:val="both"/>
        <w:rPr>
          <w:rFonts w:asciiTheme="majorHAnsi" w:hAnsiTheme="majorHAnsi"/>
        </w:rPr>
      </w:pPr>
      <w:r w:rsidRPr="00762906">
        <w:rPr>
          <w:rFonts w:asciiTheme="majorHAnsi" w:hAnsiTheme="majorHAnsi"/>
        </w:rPr>
        <w:t>Органоминеральные комплексные  гранулированные удобрения производятся на основе низинного торфа и  содерж</w:t>
      </w:r>
      <w:r w:rsidR="0053602F">
        <w:rPr>
          <w:rFonts w:asciiTheme="majorHAnsi" w:hAnsiTheme="majorHAnsi"/>
        </w:rPr>
        <w:t>а</w:t>
      </w:r>
      <w:r w:rsidRPr="00762906">
        <w:rPr>
          <w:rFonts w:asciiTheme="majorHAnsi" w:hAnsiTheme="majorHAnsi"/>
        </w:rPr>
        <w:t xml:space="preserve">т в своем составе гуминовые соединения, а также азот, фосфор, калий, магний и микроэлементы. </w:t>
      </w:r>
    </w:p>
    <w:p w:rsidR="00762906" w:rsidRPr="00762906" w:rsidRDefault="00762906" w:rsidP="00EB1DF4">
      <w:pPr>
        <w:spacing w:line="360" w:lineRule="auto"/>
        <w:ind w:right="41" w:firstLine="284"/>
        <w:jc w:val="both"/>
        <w:rPr>
          <w:rFonts w:asciiTheme="majorHAnsi" w:hAnsiTheme="majorHAnsi"/>
        </w:rPr>
      </w:pPr>
    </w:p>
    <w:p w:rsidR="00D73BE4" w:rsidRDefault="00D73BE4" w:rsidP="00EB1DF4">
      <w:pPr>
        <w:spacing w:line="360" w:lineRule="auto"/>
        <w:ind w:right="41" w:firstLine="284"/>
        <w:jc w:val="both"/>
        <w:rPr>
          <w:rFonts w:asciiTheme="majorHAnsi" w:hAnsiTheme="majorHAnsi"/>
        </w:rPr>
      </w:pPr>
      <w:r w:rsidRPr="00EB1DF4">
        <w:rPr>
          <w:rFonts w:asciiTheme="majorHAnsi" w:hAnsiTheme="majorHAnsi"/>
          <w:b/>
        </w:rPr>
        <w:t>ОМУ</w:t>
      </w:r>
      <w:r w:rsidRPr="00762906">
        <w:rPr>
          <w:rFonts w:asciiTheme="majorHAnsi" w:hAnsiTheme="majorHAnsi"/>
        </w:rPr>
        <w:t xml:space="preserve"> предназначены для полноценного питания полевых, садовых, огородных и декоративных культур, а также для выращивания рассады. Применение удобрения обеспечивает высокий урожай с отличными вкусовыми качествами, отсутствие в плодах нитратного азота, морозоустойчивость и сопротивляемость растений болезням, увеличение содержания гумуса в почве, рыхлость и водопроницаемость почвы.</w:t>
      </w:r>
    </w:p>
    <w:p w:rsidR="00762906" w:rsidRPr="00762906" w:rsidRDefault="00762906" w:rsidP="00EB1DF4">
      <w:pPr>
        <w:spacing w:line="360" w:lineRule="auto"/>
        <w:ind w:right="41" w:firstLine="284"/>
        <w:jc w:val="both"/>
        <w:rPr>
          <w:rFonts w:asciiTheme="majorHAnsi" w:hAnsiTheme="majorHAnsi"/>
        </w:rPr>
      </w:pPr>
    </w:p>
    <w:p w:rsidR="00D73BE4" w:rsidRDefault="00D73BE4" w:rsidP="00EB1DF4">
      <w:pPr>
        <w:spacing w:line="360" w:lineRule="auto"/>
        <w:ind w:right="41" w:firstLine="284"/>
        <w:jc w:val="both"/>
        <w:rPr>
          <w:rFonts w:asciiTheme="majorHAnsi" w:hAnsiTheme="majorHAnsi"/>
        </w:rPr>
      </w:pPr>
      <w:r w:rsidRPr="00762906">
        <w:rPr>
          <w:rFonts w:asciiTheme="majorHAnsi" w:hAnsiTheme="majorHAnsi"/>
        </w:rPr>
        <w:t xml:space="preserve">В технологическом процессе получения </w:t>
      </w:r>
      <w:r w:rsidRPr="00762906">
        <w:rPr>
          <w:rFonts w:asciiTheme="majorHAnsi" w:hAnsiTheme="majorHAnsi"/>
          <w:b/>
        </w:rPr>
        <w:t>ОМУ</w:t>
      </w:r>
      <w:r w:rsidRPr="00762906">
        <w:rPr>
          <w:rFonts w:asciiTheme="majorHAnsi" w:hAnsiTheme="majorHAnsi"/>
        </w:rPr>
        <w:t xml:space="preserve"> минеральные элементы питания образуют с гуминовыми соединениями органоминеральные комплексы, позволяющие закреплять азот и калий в обменной форме и уменьшать их подвижность, а фосфор переводить в форму, легко  усвояемую растениями. За счет этого коэффициент использования питательных элементов из </w:t>
      </w:r>
      <w:r w:rsidRPr="00762906">
        <w:rPr>
          <w:rFonts w:asciiTheme="majorHAnsi" w:hAnsiTheme="majorHAnsi"/>
          <w:b/>
        </w:rPr>
        <w:t>ОМУ</w:t>
      </w:r>
      <w:r w:rsidRPr="00762906">
        <w:rPr>
          <w:rFonts w:asciiTheme="majorHAnsi" w:hAnsiTheme="majorHAnsi"/>
        </w:rPr>
        <w:t xml:space="preserve"> в 1,5 раза выше по сравнению с минеральными удобрениями.</w:t>
      </w:r>
    </w:p>
    <w:p w:rsidR="00762906" w:rsidRPr="00762906" w:rsidRDefault="00762906" w:rsidP="00EB1DF4">
      <w:pPr>
        <w:spacing w:line="360" w:lineRule="auto"/>
        <w:ind w:right="41" w:firstLine="284"/>
        <w:jc w:val="both"/>
        <w:rPr>
          <w:rFonts w:asciiTheme="majorHAnsi" w:hAnsiTheme="majorHAnsi"/>
        </w:rPr>
      </w:pPr>
    </w:p>
    <w:p w:rsidR="00D73BE4" w:rsidRDefault="00D73BE4" w:rsidP="00EB1DF4">
      <w:pPr>
        <w:spacing w:line="360" w:lineRule="auto"/>
        <w:ind w:right="41" w:firstLine="284"/>
        <w:jc w:val="both"/>
        <w:rPr>
          <w:rFonts w:asciiTheme="majorHAnsi" w:hAnsiTheme="majorHAnsi"/>
        </w:rPr>
      </w:pPr>
      <w:r w:rsidRPr="00762906">
        <w:rPr>
          <w:rFonts w:asciiTheme="majorHAnsi" w:hAnsiTheme="majorHAnsi"/>
        </w:rPr>
        <w:t xml:space="preserve">Оптимальное соотношение элементов питания предохраняет от избыточного накопления  нитратов в продуктах, обеспечивает не только прирост урожая, но и улучшает питательную ценность продукции. Органоминеральная оболочка защищает растения от избыточного повышения концентрации почвенного раствора в зоне развития корневой системы растений. Такие свойства делают это удобрение эффективным стартовым удобрением для многих культур. </w:t>
      </w:r>
    </w:p>
    <w:p w:rsidR="00762906" w:rsidRPr="00762906" w:rsidRDefault="00762906" w:rsidP="00EB1DF4">
      <w:pPr>
        <w:spacing w:line="360" w:lineRule="auto"/>
        <w:ind w:right="41" w:firstLine="284"/>
        <w:jc w:val="both"/>
        <w:rPr>
          <w:rFonts w:asciiTheme="majorHAnsi" w:hAnsiTheme="majorHAnsi"/>
        </w:rPr>
      </w:pPr>
    </w:p>
    <w:p w:rsidR="00D73BE4" w:rsidRPr="00762906" w:rsidRDefault="00D73BE4" w:rsidP="00EB1DF4">
      <w:pPr>
        <w:spacing w:line="360" w:lineRule="auto"/>
        <w:ind w:right="41" w:firstLine="284"/>
        <w:jc w:val="both"/>
        <w:rPr>
          <w:rFonts w:asciiTheme="majorHAnsi" w:hAnsiTheme="majorHAnsi"/>
        </w:rPr>
      </w:pPr>
      <w:r w:rsidRPr="00762906">
        <w:rPr>
          <w:rFonts w:asciiTheme="majorHAnsi" w:hAnsiTheme="majorHAnsi"/>
        </w:rPr>
        <w:t xml:space="preserve">Проведенные в 2000-2005 годах в различных почвенно-климатических зонах полевые опыты и производственные испытания, а также практика применения, показали высокую эффективность </w:t>
      </w:r>
      <w:r w:rsidRPr="00762906">
        <w:rPr>
          <w:rFonts w:asciiTheme="majorHAnsi" w:hAnsiTheme="majorHAnsi"/>
          <w:b/>
        </w:rPr>
        <w:t>ОМУ</w:t>
      </w:r>
      <w:r w:rsidRPr="00762906">
        <w:rPr>
          <w:rFonts w:asciiTheme="majorHAnsi" w:hAnsiTheme="majorHAnsi"/>
        </w:rPr>
        <w:t xml:space="preserve"> на разных культурах, таких как оз. пшеница, картофель, лен, подсолнечник и др</w:t>
      </w:r>
      <w:r w:rsidR="006C1D9F" w:rsidRPr="00762906">
        <w:rPr>
          <w:rFonts w:asciiTheme="majorHAnsi" w:hAnsiTheme="majorHAnsi"/>
        </w:rPr>
        <w:t>.</w:t>
      </w:r>
    </w:p>
    <w:p w:rsidR="00EB1DF4" w:rsidRDefault="00EB1DF4" w:rsidP="00EB1DF4"/>
    <w:p w:rsidR="00EB1DF4" w:rsidRDefault="00EB1DF4" w:rsidP="00EB1DF4"/>
    <w:p w:rsidR="00A44404" w:rsidRDefault="00A44404" w:rsidP="00762906">
      <w:pPr>
        <w:pStyle w:val="3"/>
        <w:ind w:right="41" w:firstLine="284"/>
        <w:rPr>
          <w:rFonts w:asciiTheme="majorHAnsi" w:hAnsiTheme="majorHAnsi"/>
          <w:szCs w:val="24"/>
        </w:rPr>
      </w:pPr>
    </w:p>
    <w:p w:rsidR="00D73BE4" w:rsidRDefault="00762906" w:rsidP="00762906">
      <w:pPr>
        <w:pStyle w:val="3"/>
        <w:ind w:right="41" w:firstLine="284"/>
        <w:rPr>
          <w:rFonts w:asciiTheme="majorHAnsi" w:hAnsiTheme="majorHAnsi"/>
          <w:szCs w:val="24"/>
        </w:rPr>
      </w:pPr>
      <w:r w:rsidRPr="00762906">
        <w:rPr>
          <w:rFonts w:asciiTheme="majorHAnsi" w:hAnsiTheme="majorHAnsi"/>
          <w:szCs w:val="24"/>
        </w:rPr>
        <w:t>Состав, % :</w:t>
      </w:r>
    </w:p>
    <w:p w:rsidR="00762906" w:rsidRPr="00762906" w:rsidRDefault="00762906" w:rsidP="00762906"/>
    <w:tbl>
      <w:tblPr>
        <w:tblStyle w:val="a3"/>
        <w:tblW w:w="5000" w:type="pct"/>
        <w:tblLook w:val="01E0"/>
      </w:tblPr>
      <w:tblGrid>
        <w:gridCol w:w="1874"/>
        <w:gridCol w:w="713"/>
        <w:gridCol w:w="685"/>
        <w:gridCol w:w="612"/>
        <w:gridCol w:w="686"/>
        <w:gridCol w:w="788"/>
        <w:gridCol w:w="662"/>
        <w:gridCol w:w="662"/>
        <w:gridCol w:w="662"/>
        <w:gridCol w:w="662"/>
        <w:gridCol w:w="796"/>
        <w:gridCol w:w="662"/>
        <w:gridCol w:w="532"/>
      </w:tblGrid>
      <w:tr w:rsidR="00D73BE4" w:rsidRPr="00762906" w:rsidTr="00EB1DF4">
        <w:tc>
          <w:tcPr>
            <w:tcW w:w="938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N</w:t>
            </w:r>
          </w:p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общ.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Pr="00762906">
              <w:rPr>
                <w:rFonts w:asciiTheme="majorHAnsi" w:hAnsiTheme="majorHAnsi"/>
                <w:b/>
                <w:sz w:val="22"/>
                <w:szCs w:val="22"/>
                <w:vertAlign w:val="subscript"/>
              </w:rPr>
              <w:t>2</w:t>
            </w: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Pr="00762906">
              <w:rPr>
                <w:rFonts w:asciiTheme="majorHAnsi" w:hAnsiTheme="majorHAnsi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06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K</w:t>
            </w:r>
            <w:r w:rsidRPr="00762906">
              <w:rPr>
                <w:rFonts w:asciiTheme="majorHAnsi" w:hAnsiTheme="majorHAnsi"/>
                <w:b/>
                <w:sz w:val="22"/>
                <w:szCs w:val="22"/>
                <w:vertAlign w:val="subscript"/>
              </w:rPr>
              <w:t>2</w:t>
            </w: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O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MgO</w:t>
            </w:r>
          </w:p>
        </w:tc>
        <w:tc>
          <w:tcPr>
            <w:tcW w:w="394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Cгум.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Cu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Zn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Fe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Mn</w:t>
            </w:r>
          </w:p>
        </w:tc>
        <w:tc>
          <w:tcPr>
            <w:tcW w:w="398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B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Mo</w:t>
            </w:r>
          </w:p>
        </w:tc>
        <w:tc>
          <w:tcPr>
            <w:tcW w:w="265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Na</w:t>
            </w:r>
          </w:p>
        </w:tc>
      </w:tr>
      <w:tr w:rsidR="00D73BE4" w:rsidRPr="00762906" w:rsidTr="00EB1DF4">
        <w:trPr>
          <w:trHeight w:val="340"/>
        </w:trPr>
        <w:tc>
          <w:tcPr>
            <w:tcW w:w="938" w:type="pct"/>
            <w:vAlign w:val="center"/>
          </w:tcPr>
          <w:p w:rsidR="00D73BE4" w:rsidRPr="00762906" w:rsidRDefault="00D73BE4" w:rsidP="007629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caps/>
                <w:sz w:val="22"/>
                <w:szCs w:val="22"/>
              </w:rPr>
              <w:t>у</w:t>
            </w: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ниверсальное</w:t>
            </w:r>
          </w:p>
        </w:tc>
        <w:tc>
          <w:tcPr>
            <w:tcW w:w="357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1,5</w:t>
            </w:r>
          </w:p>
        </w:tc>
        <w:tc>
          <w:tcPr>
            <w:tcW w:w="394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2,6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0,01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0,01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0,07</w:t>
            </w:r>
          </w:p>
        </w:tc>
        <w:tc>
          <w:tcPr>
            <w:tcW w:w="398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0,02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65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D73BE4" w:rsidRPr="00762906" w:rsidTr="00EB1DF4">
        <w:trPr>
          <w:trHeight w:val="340"/>
        </w:trPr>
        <w:tc>
          <w:tcPr>
            <w:tcW w:w="938" w:type="pct"/>
            <w:vAlign w:val="center"/>
          </w:tcPr>
          <w:p w:rsidR="00D73BE4" w:rsidRPr="00762906" w:rsidRDefault="00D73BE4" w:rsidP="007629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caps/>
                <w:sz w:val="22"/>
                <w:szCs w:val="22"/>
              </w:rPr>
              <w:t>п</w:t>
            </w: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одсолнечное</w:t>
            </w:r>
          </w:p>
        </w:tc>
        <w:tc>
          <w:tcPr>
            <w:tcW w:w="357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4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2,4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0,2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0,3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0,25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65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D73BE4" w:rsidRPr="00762906" w:rsidTr="00EB1DF4">
        <w:trPr>
          <w:trHeight w:val="340"/>
        </w:trPr>
        <w:tc>
          <w:tcPr>
            <w:tcW w:w="938" w:type="pct"/>
            <w:vAlign w:val="center"/>
          </w:tcPr>
          <w:p w:rsidR="00D73BE4" w:rsidRPr="00762906" w:rsidRDefault="00D73BE4" w:rsidP="007629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caps/>
                <w:sz w:val="22"/>
                <w:szCs w:val="22"/>
              </w:rPr>
              <w:t>к</w:t>
            </w: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артофельное</w:t>
            </w:r>
          </w:p>
        </w:tc>
        <w:tc>
          <w:tcPr>
            <w:tcW w:w="357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2,0</w:t>
            </w:r>
          </w:p>
        </w:tc>
        <w:tc>
          <w:tcPr>
            <w:tcW w:w="394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2,0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0,01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0,07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0,1</w:t>
            </w:r>
          </w:p>
        </w:tc>
        <w:tc>
          <w:tcPr>
            <w:tcW w:w="398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0,025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65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D73BE4" w:rsidRPr="00762906" w:rsidTr="00EB1DF4">
        <w:trPr>
          <w:trHeight w:val="340"/>
        </w:trPr>
        <w:tc>
          <w:tcPr>
            <w:tcW w:w="938" w:type="pct"/>
            <w:vAlign w:val="center"/>
          </w:tcPr>
          <w:p w:rsidR="00D73BE4" w:rsidRPr="00762906" w:rsidRDefault="00D73BE4" w:rsidP="007629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caps/>
                <w:sz w:val="22"/>
                <w:szCs w:val="22"/>
              </w:rPr>
              <w:t>р</w:t>
            </w: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исовое</w:t>
            </w:r>
          </w:p>
        </w:tc>
        <w:tc>
          <w:tcPr>
            <w:tcW w:w="357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1,0</w:t>
            </w:r>
          </w:p>
        </w:tc>
        <w:tc>
          <w:tcPr>
            <w:tcW w:w="394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1,9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0,8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0,05</w:t>
            </w:r>
          </w:p>
        </w:tc>
        <w:tc>
          <w:tcPr>
            <w:tcW w:w="265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D73BE4" w:rsidRPr="00762906" w:rsidTr="00EB1DF4">
        <w:trPr>
          <w:trHeight w:val="340"/>
        </w:trPr>
        <w:tc>
          <w:tcPr>
            <w:tcW w:w="938" w:type="pct"/>
            <w:vAlign w:val="center"/>
          </w:tcPr>
          <w:p w:rsidR="00D73BE4" w:rsidRPr="00762906" w:rsidRDefault="00D73BE4" w:rsidP="007629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caps/>
                <w:sz w:val="22"/>
                <w:szCs w:val="22"/>
              </w:rPr>
              <w:t>л</w:t>
            </w: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ьняное</w:t>
            </w:r>
          </w:p>
        </w:tc>
        <w:tc>
          <w:tcPr>
            <w:tcW w:w="357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4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3,0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0,8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0,3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65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D73BE4" w:rsidRPr="00762906" w:rsidTr="00EB1DF4">
        <w:trPr>
          <w:trHeight w:val="340"/>
        </w:trPr>
        <w:tc>
          <w:tcPr>
            <w:tcW w:w="938" w:type="pct"/>
            <w:vAlign w:val="center"/>
          </w:tcPr>
          <w:p w:rsidR="00D73BE4" w:rsidRPr="00762906" w:rsidRDefault="00D73BE4" w:rsidP="007629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caps/>
                <w:sz w:val="22"/>
                <w:szCs w:val="22"/>
              </w:rPr>
              <w:t>с</w:t>
            </w: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векловичное</w:t>
            </w:r>
          </w:p>
        </w:tc>
        <w:tc>
          <w:tcPr>
            <w:tcW w:w="357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1,0</w:t>
            </w:r>
          </w:p>
        </w:tc>
        <w:tc>
          <w:tcPr>
            <w:tcW w:w="394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3,4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0,4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65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1,0</w:t>
            </w:r>
          </w:p>
        </w:tc>
      </w:tr>
      <w:tr w:rsidR="00D73BE4" w:rsidRPr="00762906" w:rsidTr="00EB1DF4">
        <w:trPr>
          <w:trHeight w:val="340"/>
        </w:trPr>
        <w:tc>
          <w:tcPr>
            <w:tcW w:w="938" w:type="pct"/>
            <w:vAlign w:val="center"/>
          </w:tcPr>
          <w:p w:rsidR="00D73BE4" w:rsidRPr="00762906" w:rsidRDefault="00D73BE4" w:rsidP="007629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Рапсовое</w:t>
            </w:r>
          </w:p>
        </w:tc>
        <w:tc>
          <w:tcPr>
            <w:tcW w:w="357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3,0</w:t>
            </w:r>
          </w:p>
        </w:tc>
        <w:tc>
          <w:tcPr>
            <w:tcW w:w="394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1,9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0,5</w:t>
            </w:r>
          </w:p>
        </w:tc>
        <w:tc>
          <w:tcPr>
            <w:tcW w:w="398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0,03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65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D73BE4" w:rsidRPr="00762906" w:rsidTr="00EB1DF4">
        <w:trPr>
          <w:trHeight w:val="340"/>
        </w:trPr>
        <w:tc>
          <w:tcPr>
            <w:tcW w:w="938" w:type="pct"/>
            <w:vAlign w:val="center"/>
          </w:tcPr>
          <w:p w:rsidR="00D73BE4" w:rsidRPr="00762906" w:rsidRDefault="00D73BE4" w:rsidP="007629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62906">
              <w:rPr>
                <w:rFonts w:asciiTheme="majorHAnsi" w:hAnsiTheme="majorHAnsi"/>
                <w:b/>
                <w:sz w:val="22"/>
                <w:szCs w:val="22"/>
              </w:rPr>
              <w:t>Пшеничное</w:t>
            </w:r>
          </w:p>
        </w:tc>
        <w:tc>
          <w:tcPr>
            <w:tcW w:w="357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43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1,7</w:t>
            </w:r>
          </w:p>
        </w:tc>
        <w:tc>
          <w:tcPr>
            <w:tcW w:w="394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1,9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0,1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0,4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0,06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0,08</w:t>
            </w:r>
          </w:p>
        </w:tc>
        <w:tc>
          <w:tcPr>
            <w:tcW w:w="398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0,1</w:t>
            </w:r>
          </w:p>
        </w:tc>
        <w:tc>
          <w:tcPr>
            <w:tcW w:w="331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0,06</w:t>
            </w:r>
          </w:p>
        </w:tc>
        <w:tc>
          <w:tcPr>
            <w:tcW w:w="265" w:type="pct"/>
            <w:vAlign w:val="center"/>
          </w:tcPr>
          <w:p w:rsidR="00D73BE4" w:rsidRPr="00762906" w:rsidRDefault="00D73BE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F17CD4" w:rsidRPr="00762906" w:rsidTr="00EB1DF4">
        <w:trPr>
          <w:trHeight w:val="340"/>
        </w:trPr>
        <w:tc>
          <w:tcPr>
            <w:tcW w:w="5000" w:type="pct"/>
            <w:gridSpan w:val="13"/>
            <w:vAlign w:val="center"/>
          </w:tcPr>
          <w:p w:rsidR="00F17CD4" w:rsidRPr="00762906" w:rsidRDefault="00F17CD4" w:rsidP="00935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62906">
              <w:rPr>
                <w:rFonts w:asciiTheme="majorHAnsi" w:hAnsiTheme="majorHAnsi"/>
                <w:sz w:val="22"/>
                <w:szCs w:val="22"/>
              </w:rPr>
              <w:t>Внешний вид: гранулы темно-серого цвета 1-6</w:t>
            </w:r>
            <w:r w:rsidR="00D709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62906">
              <w:rPr>
                <w:rFonts w:asciiTheme="majorHAnsi" w:hAnsiTheme="majorHAnsi"/>
                <w:sz w:val="22"/>
                <w:szCs w:val="22"/>
              </w:rPr>
              <w:t>мм</w:t>
            </w:r>
          </w:p>
        </w:tc>
      </w:tr>
    </w:tbl>
    <w:p w:rsidR="00D73BE4" w:rsidRPr="00762906" w:rsidRDefault="00D73BE4" w:rsidP="00D73BE4">
      <w:pPr>
        <w:pStyle w:val="3"/>
        <w:ind w:right="41" w:firstLine="284"/>
        <w:jc w:val="center"/>
        <w:rPr>
          <w:rFonts w:asciiTheme="majorHAnsi" w:hAnsiTheme="majorHAnsi" w:cs="Times New Roman"/>
          <w:sz w:val="24"/>
          <w:szCs w:val="24"/>
        </w:rPr>
      </w:pPr>
      <w:r w:rsidRPr="00762906">
        <w:rPr>
          <w:rFonts w:asciiTheme="majorHAnsi" w:hAnsiTheme="majorHAnsi" w:cs="Times New Roman"/>
          <w:sz w:val="24"/>
          <w:szCs w:val="24"/>
        </w:rPr>
        <w:t>До</w:t>
      </w:r>
      <w:r w:rsidR="00762906" w:rsidRPr="00762906">
        <w:rPr>
          <w:rFonts w:asciiTheme="majorHAnsi" w:hAnsiTheme="majorHAnsi" w:cs="Times New Roman"/>
          <w:sz w:val="24"/>
          <w:szCs w:val="24"/>
        </w:rPr>
        <w:t>зы внесения ОМУ</w:t>
      </w:r>
      <w:r w:rsidR="00762906">
        <w:rPr>
          <w:rFonts w:asciiTheme="majorHAnsi" w:hAnsiTheme="majorHAnsi" w:cs="Times New Roman"/>
          <w:sz w:val="24"/>
          <w:szCs w:val="24"/>
        </w:rPr>
        <w:t xml:space="preserve"> </w:t>
      </w:r>
      <w:r w:rsidR="00762906" w:rsidRPr="00762906">
        <w:rPr>
          <w:rFonts w:asciiTheme="majorHAnsi" w:hAnsiTheme="majorHAnsi" w:cs="Times New Roman"/>
          <w:sz w:val="24"/>
          <w:szCs w:val="24"/>
        </w:rPr>
        <w:t>:</w:t>
      </w:r>
    </w:p>
    <w:p w:rsidR="00762906" w:rsidRPr="00EB1DF4" w:rsidRDefault="00EB1DF4" w:rsidP="00762906">
      <w:pPr>
        <w:rPr>
          <w:sz w:val="16"/>
        </w:rPr>
      </w:pPr>
      <w:r w:rsidRPr="00EB1DF4">
        <w:rPr>
          <w:sz w:val="16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1"/>
        <w:gridCol w:w="7625"/>
      </w:tblGrid>
      <w:tr w:rsidR="00D73BE4" w:rsidRPr="00762906" w:rsidTr="00EB1DF4">
        <w:trPr>
          <w:trHeight w:val="1306"/>
        </w:trPr>
        <w:tc>
          <w:tcPr>
            <w:tcW w:w="1186" w:type="pct"/>
            <w:vAlign w:val="center"/>
          </w:tcPr>
          <w:p w:rsidR="00D73BE4" w:rsidRPr="00762906" w:rsidRDefault="00D73BE4" w:rsidP="00762906">
            <w:pPr>
              <w:ind w:left="284"/>
              <w:rPr>
                <w:rFonts w:asciiTheme="majorHAnsi" w:hAnsiTheme="majorHAnsi"/>
                <w:b/>
                <w:lang w:val="en-US"/>
              </w:rPr>
            </w:pPr>
            <w:r w:rsidRPr="00762906">
              <w:rPr>
                <w:rFonts w:asciiTheme="majorHAnsi" w:hAnsiTheme="majorHAnsi"/>
                <w:b/>
                <w:caps/>
              </w:rPr>
              <w:t>у</w:t>
            </w:r>
            <w:r w:rsidRPr="00762906">
              <w:rPr>
                <w:rFonts w:asciiTheme="majorHAnsi" w:hAnsiTheme="majorHAnsi"/>
                <w:b/>
              </w:rPr>
              <w:t>ниверсальное</w:t>
            </w:r>
          </w:p>
        </w:tc>
        <w:tc>
          <w:tcPr>
            <w:tcW w:w="3814" w:type="pct"/>
            <w:vAlign w:val="center"/>
          </w:tcPr>
          <w:p w:rsidR="00D73BE4" w:rsidRPr="00762906" w:rsidRDefault="00D73BE4" w:rsidP="00762906">
            <w:pPr>
              <w:ind w:left="742"/>
              <w:rPr>
                <w:rFonts w:asciiTheme="majorHAnsi" w:hAnsiTheme="majorHAnsi"/>
              </w:rPr>
            </w:pPr>
            <w:r w:rsidRPr="00762906">
              <w:rPr>
                <w:rFonts w:asciiTheme="majorHAnsi" w:hAnsiTheme="majorHAnsi"/>
              </w:rPr>
              <w:t>основное внесение в открытом грунте 500 – 700 кг/га;</w:t>
            </w:r>
          </w:p>
          <w:p w:rsidR="00D73BE4" w:rsidRPr="00762906" w:rsidRDefault="00D73BE4" w:rsidP="00762906">
            <w:pPr>
              <w:ind w:left="742"/>
              <w:rPr>
                <w:rFonts w:asciiTheme="majorHAnsi" w:hAnsiTheme="majorHAnsi"/>
              </w:rPr>
            </w:pPr>
            <w:r w:rsidRPr="00762906">
              <w:rPr>
                <w:rFonts w:asciiTheme="majorHAnsi" w:hAnsiTheme="majorHAnsi"/>
              </w:rPr>
              <w:t>основная заправка тепличных грунтов 800 – 1000 кг/га;</w:t>
            </w:r>
          </w:p>
          <w:p w:rsidR="00D73BE4" w:rsidRPr="00762906" w:rsidRDefault="00D73BE4" w:rsidP="00762906">
            <w:pPr>
              <w:ind w:left="742"/>
              <w:rPr>
                <w:rFonts w:asciiTheme="majorHAnsi" w:hAnsiTheme="majorHAnsi"/>
              </w:rPr>
            </w:pPr>
            <w:r w:rsidRPr="00762906">
              <w:rPr>
                <w:rFonts w:asciiTheme="majorHAnsi" w:hAnsiTheme="majorHAnsi"/>
              </w:rPr>
              <w:t>локальное внесение при посеве, посадке 50 – 200 кг/га;</w:t>
            </w:r>
          </w:p>
          <w:p w:rsidR="00D73BE4" w:rsidRPr="00762906" w:rsidRDefault="00D73BE4" w:rsidP="00762906">
            <w:pPr>
              <w:ind w:left="742"/>
              <w:rPr>
                <w:rFonts w:asciiTheme="majorHAnsi" w:hAnsiTheme="majorHAnsi"/>
              </w:rPr>
            </w:pPr>
            <w:r w:rsidRPr="00762906">
              <w:rPr>
                <w:rFonts w:asciiTheme="majorHAnsi" w:hAnsiTheme="majorHAnsi"/>
              </w:rPr>
              <w:t>подкормки в течение вегетации 100 – 300 кг/га</w:t>
            </w:r>
          </w:p>
        </w:tc>
      </w:tr>
      <w:tr w:rsidR="00D73BE4" w:rsidRPr="00762906" w:rsidTr="00EB1DF4">
        <w:trPr>
          <w:trHeight w:val="454"/>
        </w:trPr>
        <w:tc>
          <w:tcPr>
            <w:tcW w:w="1186" w:type="pct"/>
            <w:vAlign w:val="center"/>
          </w:tcPr>
          <w:p w:rsidR="00D73BE4" w:rsidRPr="00762906" w:rsidRDefault="00D73BE4" w:rsidP="00762906">
            <w:pPr>
              <w:ind w:left="284"/>
              <w:rPr>
                <w:rFonts w:asciiTheme="majorHAnsi" w:hAnsiTheme="majorHAnsi"/>
                <w:b/>
              </w:rPr>
            </w:pPr>
            <w:r w:rsidRPr="00762906">
              <w:rPr>
                <w:rFonts w:asciiTheme="majorHAnsi" w:hAnsiTheme="majorHAnsi"/>
                <w:b/>
                <w:caps/>
              </w:rPr>
              <w:t>п</w:t>
            </w:r>
            <w:r w:rsidRPr="00762906">
              <w:rPr>
                <w:rFonts w:asciiTheme="majorHAnsi" w:hAnsiTheme="majorHAnsi"/>
                <w:b/>
              </w:rPr>
              <w:t>одсолнечное</w:t>
            </w:r>
          </w:p>
        </w:tc>
        <w:tc>
          <w:tcPr>
            <w:tcW w:w="3814" w:type="pct"/>
            <w:vAlign w:val="center"/>
          </w:tcPr>
          <w:p w:rsidR="00D73BE4" w:rsidRPr="00762906" w:rsidRDefault="00D73BE4" w:rsidP="00762906">
            <w:pPr>
              <w:ind w:left="742"/>
              <w:rPr>
                <w:rFonts w:asciiTheme="majorHAnsi" w:hAnsiTheme="majorHAnsi"/>
              </w:rPr>
            </w:pPr>
            <w:r w:rsidRPr="00762906">
              <w:rPr>
                <w:rFonts w:asciiTheme="majorHAnsi" w:hAnsiTheme="majorHAnsi"/>
              </w:rPr>
              <w:t>локально при посеве в рядки 50 – 100 кг/га</w:t>
            </w:r>
          </w:p>
        </w:tc>
      </w:tr>
      <w:tr w:rsidR="00D73BE4" w:rsidRPr="00762906" w:rsidTr="00EB1DF4">
        <w:trPr>
          <w:trHeight w:val="666"/>
        </w:trPr>
        <w:tc>
          <w:tcPr>
            <w:tcW w:w="1186" w:type="pct"/>
            <w:vAlign w:val="center"/>
          </w:tcPr>
          <w:p w:rsidR="00D73BE4" w:rsidRPr="00762906" w:rsidRDefault="00D73BE4" w:rsidP="00762906">
            <w:pPr>
              <w:ind w:left="284"/>
              <w:rPr>
                <w:rFonts w:asciiTheme="majorHAnsi" w:hAnsiTheme="majorHAnsi"/>
                <w:b/>
              </w:rPr>
            </w:pPr>
            <w:r w:rsidRPr="00762906">
              <w:rPr>
                <w:rFonts w:asciiTheme="majorHAnsi" w:hAnsiTheme="majorHAnsi"/>
                <w:b/>
                <w:caps/>
              </w:rPr>
              <w:t>к</w:t>
            </w:r>
            <w:r w:rsidRPr="00762906">
              <w:rPr>
                <w:rFonts w:asciiTheme="majorHAnsi" w:hAnsiTheme="majorHAnsi"/>
                <w:b/>
              </w:rPr>
              <w:t>артофельное</w:t>
            </w:r>
          </w:p>
        </w:tc>
        <w:tc>
          <w:tcPr>
            <w:tcW w:w="3814" w:type="pct"/>
            <w:vAlign w:val="center"/>
          </w:tcPr>
          <w:p w:rsidR="00D73BE4" w:rsidRPr="00762906" w:rsidRDefault="00D73BE4" w:rsidP="00762906">
            <w:pPr>
              <w:ind w:left="742"/>
              <w:rPr>
                <w:rFonts w:asciiTheme="majorHAnsi" w:hAnsiTheme="majorHAnsi"/>
              </w:rPr>
            </w:pPr>
            <w:r w:rsidRPr="00762906">
              <w:rPr>
                <w:rFonts w:asciiTheme="majorHAnsi" w:hAnsiTheme="majorHAnsi"/>
              </w:rPr>
              <w:t>внесение под  весеннюю культивацию почв 500  кг/га;</w:t>
            </w:r>
          </w:p>
          <w:p w:rsidR="00D73BE4" w:rsidRPr="00762906" w:rsidRDefault="00D73BE4" w:rsidP="00762906">
            <w:pPr>
              <w:ind w:left="742"/>
              <w:rPr>
                <w:rFonts w:asciiTheme="majorHAnsi" w:hAnsiTheme="majorHAnsi"/>
              </w:rPr>
            </w:pPr>
            <w:r w:rsidRPr="00762906">
              <w:rPr>
                <w:rFonts w:asciiTheme="majorHAnsi" w:hAnsiTheme="majorHAnsi"/>
              </w:rPr>
              <w:t>локально (в лунки, борозды, ленты) 200 – 300 кг/га</w:t>
            </w:r>
          </w:p>
        </w:tc>
      </w:tr>
      <w:tr w:rsidR="00D73BE4" w:rsidRPr="00762906" w:rsidTr="00EB1DF4">
        <w:trPr>
          <w:trHeight w:val="454"/>
        </w:trPr>
        <w:tc>
          <w:tcPr>
            <w:tcW w:w="1186" w:type="pct"/>
            <w:vAlign w:val="center"/>
          </w:tcPr>
          <w:p w:rsidR="00D73BE4" w:rsidRPr="00762906" w:rsidRDefault="00D73BE4" w:rsidP="00762906">
            <w:pPr>
              <w:ind w:left="284"/>
              <w:rPr>
                <w:rFonts w:asciiTheme="majorHAnsi" w:hAnsiTheme="majorHAnsi"/>
                <w:b/>
              </w:rPr>
            </w:pPr>
            <w:r w:rsidRPr="00762906">
              <w:rPr>
                <w:rFonts w:asciiTheme="majorHAnsi" w:hAnsiTheme="majorHAnsi"/>
                <w:b/>
                <w:caps/>
              </w:rPr>
              <w:t>р</w:t>
            </w:r>
            <w:r w:rsidRPr="00762906">
              <w:rPr>
                <w:rFonts w:asciiTheme="majorHAnsi" w:hAnsiTheme="majorHAnsi"/>
                <w:b/>
              </w:rPr>
              <w:t>исовое</w:t>
            </w:r>
          </w:p>
        </w:tc>
        <w:tc>
          <w:tcPr>
            <w:tcW w:w="3814" w:type="pct"/>
            <w:vAlign w:val="center"/>
          </w:tcPr>
          <w:p w:rsidR="00D73BE4" w:rsidRPr="00762906" w:rsidRDefault="00D73BE4" w:rsidP="00762906">
            <w:pPr>
              <w:ind w:left="742"/>
              <w:rPr>
                <w:rFonts w:asciiTheme="majorHAnsi" w:hAnsiTheme="majorHAnsi"/>
              </w:rPr>
            </w:pPr>
            <w:r w:rsidRPr="00762906">
              <w:rPr>
                <w:rFonts w:asciiTheme="majorHAnsi" w:hAnsiTheme="majorHAnsi"/>
              </w:rPr>
              <w:t>локально при посеве в рядки 50 – 100 кг/га</w:t>
            </w:r>
          </w:p>
        </w:tc>
      </w:tr>
      <w:tr w:rsidR="00D73BE4" w:rsidRPr="00762906" w:rsidTr="00EB1DF4">
        <w:trPr>
          <w:trHeight w:val="454"/>
        </w:trPr>
        <w:tc>
          <w:tcPr>
            <w:tcW w:w="1186" w:type="pct"/>
            <w:vAlign w:val="center"/>
          </w:tcPr>
          <w:p w:rsidR="00D73BE4" w:rsidRPr="00762906" w:rsidRDefault="00D73BE4" w:rsidP="00762906">
            <w:pPr>
              <w:ind w:left="284"/>
              <w:rPr>
                <w:rFonts w:asciiTheme="majorHAnsi" w:hAnsiTheme="majorHAnsi"/>
                <w:b/>
              </w:rPr>
            </w:pPr>
            <w:r w:rsidRPr="00762906">
              <w:rPr>
                <w:rFonts w:asciiTheme="majorHAnsi" w:hAnsiTheme="majorHAnsi"/>
                <w:b/>
                <w:caps/>
              </w:rPr>
              <w:t>л</w:t>
            </w:r>
            <w:r w:rsidRPr="00762906">
              <w:rPr>
                <w:rFonts w:asciiTheme="majorHAnsi" w:hAnsiTheme="majorHAnsi"/>
                <w:b/>
              </w:rPr>
              <w:t>ьняное</w:t>
            </w:r>
          </w:p>
        </w:tc>
        <w:tc>
          <w:tcPr>
            <w:tcW w:w="3814" w:type="pct"/>
            <w:vAlign w:val="center"/>
          </w:tcPr>
          <w:p w:rsidR="00D73BE4" w:rsidRPr="00762906" w:rsidRDefault="00D73BE4" w:rsidP="00762906">
            <w:pPr>
              <w:ind w:left="742"/>
              <w:rPr>
                <w:rFonts w:asciiTheme="majorHAnsi" w:hAnsiTheme="majorHAnsi"/>
              </w:rPr>
            </w:pPr>
            <w:r w:rsidRPr="00762906">
              <w:rPr>
                <w:rFonts w:asciiTheme="majorHAnsi" w:hAnsiTheme="majorHAnsi"/>
              </w:rPr>
              <w:t>локально при посеве в рядки 50 – 100 кг/га</w:t>
            </w:r>
          </w:p>
        </w:tc>
      </w:tr>
      <w:tr w:rsidR="00D73BE4" w:rsidRPr="00762906" w:rsidTr="00EB1DF4">
        <w:trPr>
          <w:trHeight w:val="454"/>
        </w:trPr>
        <w:tc>
          <w:tcPr>
            <w:tcW w:w="1186" w:type="pct"/>
            <w:vAlign w:val="center"/>
          </w:tcPr>
          <w:p w:rsidR="00D73BE4" w:rsidRPr="00762906" w:rsidRDefault="00D73BE4" w:rsidP="00762906">
            <w:pPr>
              <w:ind w:left="284"/>
              <w:rPr>
                <w:rFonts w:asciiTheme="majorHAnsi" w:hAnsiTheme="majorHAnsi"/>
                <w:b/>
              </w:rPr>
            </w:pPr>
            <w:r w:rsidRPr="00762906">
              <w:rPr>
                <w:rFonts w:asciiTheme="majorHAnsi" w:hAnsiTheme="majorHAnsi"/>
                <w:b/>
                <w:caps/>
              </w:rPr>
              <w:t>с</w:t>
            </w:r>
            <w:r w:rsidRPr="00762906">
              <w:rPr>
                <w:rFonts w:asciiTheme="majorHAnsi" w:hAnsiTheme="majorHAnsi"/>
                <w:b/>
              </w:rPr>
              <w:t>векловичное</w:t>
            </w:r>
          </w:p>
        </w:tc>
        <w:tc>
          <w:tcPr>
            <w:tcW w:w="3814" w:type="pct"/>
            <w:vAlign w:val="center"/>
          </w:tcPr>
          <w:p w:rsidR="00D73BE4" w:rsidRPr="00762906" w:rsidRDefault="00D73BE4" w:rsidP="00762906">
            <w:pPr>
              <w:ind w:left="742"/>
              <w:rPr>
                <w:rFonts w:asciiTheme="majorHAnsi" w:hAnsiTheme="majorHAnsi"/>
              </w:rPr>
            </w:pPr>
            <w:r w:rsidRPr="00762906">
              <w:rPr>
                <w:rFonts w:asciiTheme="majorHAnsi" w:hAnsiTheme="majorHAnsi"/>
              </w:rPr>
              <w:t>локально при посеве 70 – 120 кг/га</w:t>
            </w:r>
          </w:p>
        </w:tc>
      </w:tr>
      <w:tr w:rsidR="00D73BE4" w:rsidRPr="00762906" w:rsidTr="00EB1DF4">
        <w:trPr>
          <w:trHeight w:val="454"/>
        </w:trPr>
        <w:tc>
          <w:tcPr>
            <w:tcW w:w="1186" w:type="pct"/>
            <w:vAlign w:val="center"/>
          </w:tcPr>
          <w:p w:rsidR="00D73BE4" w:rsidRPr="00762906" w:rsidRDefault="00D73BE4" w:rsidP="00762906">
            <w:pPr>
              <w:ind w:left="284"/>
              <w:rPr>
                <w:rFonts w:asciiTheme="majorHAnsi" w:hAnsiTheme="majorHAnsi"/>
                <w:b/>
              </w:rPr>
            </w:pPr>
            <w:r w:rsidRPr="00762906">
              <w:rPr>
                <w:rFonts w:asciiTheme="majorHAnsi" w:hAnsiTheme="majorHAnsi"/>
                <w:b/>
              </w:rPr>
              <w:t>Рапсовое</w:t>
            </w:r>
          </w:p>
        </w:tc>
        <w:tc>
          <w:tcPr>
            <w:tcW w:w="3814" w:type="pct"/>
            <w:vAlign w:val="center"/>
          </w:tcPr>
          <w:p w:rsidR="00D73BE4" w:rsidRPr="00762906" w:rsidRDefault="00D73BE4" w:rsidP="00762906">
            <w:pPr>
              <w:ind w:left="742"/>
              <w:rPr>
                <w:rFonts w:asciiTheme="majorHAnsi" w:hAnsiTheme="majorHAnsi"/>
              </w:rPr>
            </w:pPr>
            <w:r w:rsidRPr="00762906">
              <w:rPr>
                <w:rFonts w:asciiTheme="majorHAnsi" w:hAnsiTheme="majorHAnsi"/>
              </w:rPr>
              <w:t>локально при посеве 50 – 100 кг/га</w:t>
            </w:r>
          </w:p>
        </w:tc>
      </w:tr>
      <w:tr w:rsidR="00D73BE4" w:rsidRPr="00762906" w:rsidTr="00EB1DF4">
        <w:trPr>
          <w:trHeight w:val="454"/>
        </w:trPr>
        <w:tc>
          <w:tcPr>
            <w:tcW w:w="1186" w:type="pct"/>
            <w:vAlign w:val="center"/>
          </w:tcPr>
          <w:p w:rsidR="00D73BE4" w:rsidRPr="00762906" w:rsidRDefault="00D73BE4" w:rsidP="00762906">
            <w:pPr>
              <w:ind w:left="284"/>
              <w:rPr>
                <w:rFonts w:asciiTheme="majorHAnsi" w:hAnsiTheme="majorHAnsi"/>
                <w:b/>
              </w:rPr>
            </w:pPr>
            <w:r w:rsidRPr="00762906">
              <w:rPr>
                <w:rFonts w:asciiTheme="majorHAnsi" w:hAnsiTheme="majorHAnsi"/>
                <w:b/>
              </w:rPr>
              <w:t>Пшеничное</w:t>
            </w:r>
          </w:p>
        </w:tc>
        <w:tc>
          <w:tcPr>
            <w:tcW w:w="3814" w:type="pct"/>
            <w:vAlign w:val="center"/>
          </w:tcPr>
          <w:p w:rsidR="00D73BE4" w:rsidRPr="00762906" w:rsidRDefault="00D73BE4" w:rsidP="00762906">
            <w:pPr>
              <w:ind w:left="742"/>
              <w:rPr>
                <w:rFonts w:asciiTheme="majorHAnsi" w:hAnsiTheme="majorHAnsi"/>
              </w:rPr>
            </w:pPr>
            <w:r w:rsidRPr="00762906">
              <w:rPr>
                <w:rFonts w:asciiTheme="majorHAnsi" w:hAnsiTheme="majorHAnsi"/>
              </w:rPr>
              <w:t>локально при посеве в рядки  50 – 100 кг/га</w:t>
            </w:r>
          </w:p>
        </w:tc>
      </w:tr>
    </w:tbl>
    <w:p w:rsidR="00D73BE4" w:rsidRPr="00762906" w:rsidRDefault="00D73BE4" w:rsidP="00762906">
      <w:pPr>
        <w:ind w:firstLine="540"/>
        <w:rPr>
          <w:rFonts w:asciiTheme="majorHAnsi" w:hAnsiTheme="majorHAnsi"/>
        </w:rPr>
      </w:pPr>
      <w:r w:rsidRPr="00762906">
        <w:rPr>
          <w:rFonts w:asciiTheme="majorHAnsi" w:hAnsiTheme="majorHAnsi"/>
        </w:rPr>
        <w:t xml:space="preserve">  </w:t>
      </w:r>
    </w:p>
    <w:p w:rsidR="00FC2DAA" w:rsidRDefault="00FC2DAA" w:rsidP="00D73BE4">
      <w:pPr>
        <w:ind w:firstLine="540"/>
        <w:rPr>
          <w:rFonts w:asciiTheme="majorHAnsi" w:hAnsiTheme="majorHAnsi"/>
          <w:b/>
        </w:rPr>
      </w:pPr>
      <w:r w:rsidRPr="00762906">
        <w:rPr>
          <w:rFonts w:asciiTheme="majorHAnsi" w:hAnsiTheme="majorHAnsi"/>
          <w:b/>
        </w:rPr>
        <w:t xml:space="preserve"> </w:t>
      </w:r>
    </w:p>
    <w:p w:rsidR="00EB1DF4" w:rsidRDefault="00EB1DF4" w:rsidP="00D73BE4">
      <w:pPr>
        <w:ind w:firstLine="540"/>
        <w:rPr>
          <w:rFonts w:asciiTheme="majorHAnsi" w:hAnsiTheme="majorHAnsi"/>
          <w:b/>
        </w:rPr>
      </w:pPr>
    </w:p>
    <w:p w:rsidR="00EB1DF4" w:rsidRPr="00762906" w:rsidRDefault="00EB1DF4" w:rsidP="00D73BE4">
      <w:pPr>
        <w:ind w:firstLine="540"/>
        <w:rPr>
          <w:rFonts w:asciiTheme="majorHAnsi" w:hAnsiTheme="majorHAnsi"/>
        </w:rPr>
      </w:pPr>
    </w:p>
    <w:p w:rsidR="0093552C" w:rsidRPr="00762906" w:rsidRDefault="0093552C" w:rsidP="00762906">
      <w:pPr>
        <w:spacing w:line="360" w:lineRule="auto"/>
        <w:jc w:val="both"/>
        <w:rPr>
          <w:rFonts w:asciiTheme="majorHAnsi" w:hAnsiTheme="majorHAnsi"/>
          <w:b/>
        </w:rPr>
      </w:pPr>
      <w:r w:rsidRPr="00762906">
        <w:rPr>
          <w:rFonts w:asciiTheme="majorHAnsi" w:hAnsiTheme="majorHAnsi"/>
          <w:b/>
        </w:rPr>
        <w:t>Любые минеральные удобрения  усваиваются растениями максимум на 25 – 30 %, остальные 70 % питательных элементов закрепляются в почве (недоступные для растений) или вымываются водой.</w:t>
      </w:r>
    </w:p>
    <w:p w:rsidR="0093552C" w:rsidRPr="00762906" w:rsidRDefault="0093552C" w:rsidP="00762906">
      <w:pPr>
        <w:spacing w:line="360" w:lineRule="auto"/>
        <w:jc w:val="both"/>
        <w:rPr>
          <w:rFonts w:asciiTheme="majorHAnsi" w:hAnsiTheme="majorHAnsi"/>
          <w:b/>
        </w:rPr>
      </w:pPr>
    </w:p>
    <w:p w:rsidR="0093552C" w:rsidRPr="00762906" w:rsidRDefault="0093552C" w:rsidP="00762906">
      <w:pPr>
        <w:spacing w:line="360" w:lineRule="auto"/>
        <w:jc w:val="both"/>
        <w:rPr>
          <w:rFonts w:asciiTheme="majorHAnsi" w:hAnsiTheme="majorHAnsi"/>
          <w:b/>
        </w:rPr>
      </w:pPr>
      <w:r w:rsidRPr="00762906">
        <w:rPr>
          <w:rFonts w:asciiTheme="majorHAnsi" w:hAnsiTheme="majorHAnsi"/>
          <w:b/>
        </w:rPr>
        <w:t xml:space="preserve">ОМУ усваивается растениями на порядок лучше, и это обусловлено действием органической составляющей – ГУМИНОВЫЕ СОЕДИНЕНИЯ </w:t>
      </w:r>
    </w:p>
    <w:p w:rsidR="0093552C" w:rsidRPr="00762906" w:rsidRDefault="0093552C" w:rsidP="00762906">
      <w:pPr>
        <w:spacing w:line="360" w:lineRule="auto"/>
        <w:jc w:val="both"/>
        <w:rPr>
          <w:rFonts w:asciiTheme="majorHAnsi" w:hAnsiTheme="majorHAnsi"/>
          <w:b/>
        </w:rPr>
      </w:pPr>
    </w:p>
    <w:p w:rsidR="00307362" w:rsidRPr="00762906" w:rsidRDefault="0093552C" w:rsidP="00EB1DF4">
      <w:pPr>
        <w:spacing w:line="360" w:lineRule="auto"/>
        <w:jc w:val="both"/>
        <w:rPr>
          <w:rFonts w:asciiTheme="majorHAnsi" w:hAnsiTheme="majorHAnsi"/>
        </w:rPr>
      </w:pPr>
      <w:r w:rsidRPr="00762906">
        <w:rPr>
          <w:rFonts w:asciiTheme="majorHAnsi" w:hAnsiTheme="majorHAnsi"/>
          <w:b/>
        </w:rPr>
        <w:t>ОМУ в отличие от минеральных удобрений работает и осенью (укрепляя растения на зиму) и ранней весной, когда растениям необходима стимуляция</w:t>
      </w:r>
      <w:r w:rsidR="00DC4FD6" w:rsidRPr="00762906">
        <w:rPr>
          <w:rFonts w:asciiTheme="majorHAnsi" w:hAnsiTheme="majorHAnsi"/>
          <w:b/>
        </w:rPr>
        <w:t xml:space="preserve"> </w:t>
      </w:r>
      <w:r w:rsidRPr="00762906">
        <w:rPr>
          <w:rFonts w:asciiTheme="majorHAnsi" w:hAnsiTheme="majorHAnsi"/>
        </w:rPr>
        <w:t xml:space="preserve"> </w:t>
      </w:r>
      <w:r w:rsidRPr="00762906">
        <w:rPr>
          <w:rFonts w:asciiTheme="majorHAnsi" w:hAnsiTheme="majorHAnsi"/>
          <w:b/>
        </w:rPr>
        <w:t>роста.</w:t>
      </w:r>
    </w:p>
    <w:sectPr w:rsidR="00307362" w:rsidRPr="00762906" w:rsidSect="00EB1DF4">
      <w:headerReference w:type="first" r:id="rId7"/>
      <w:pgSz w:w="11906" w:h="16838"/>
      <w:pgMar w:top="542" w:right="850" w:bottom="709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88" w:rsidRDefault="00206D88" w:rsidP="00762906">
      <w:r>
        <w:separator/>
      </w:r>
    </w:p>
  </w:endnote>
  <w:endnote w:type="continuationSeparator" w:id="1">
    <w:p w:rsidR="00206D88" w:rsidRDefault="00206D88" w:rsidP="0076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88" w:rsidRDefault="00206D88" w:rsidP="00762906">
      <w:r>
        <w:separator/>
      </w:r>
    </w:p>
  </w:footnote>
  <w:footnote w:type="continuationSeparator" w:id="1">
    <w:p w:rsidR="00206D88" w:rsidRDefault="00206D88" w:rsidP="00762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06" w:rsidRPr="0001682D" w:rsidRDefault="00762906" w:rsidP="00762906">
    <w:pPr>
      <w:pStyle w:val="a6"/>
      <w:tabs>
        <w:tab w:val="clear" w:pos="4677"/>
        <w:tab w:val="center" w:pos="6096"/>
      </w:tabs>
      <w:ind w:left="4253" w:right="-851"/>
      <w:rPr>
        <w:rFonts w:asciiTheme="majorHAnsi" w:hAnsiTheme="majorHAnsi" w:cs="Arial"/>
        <w:b/>
        <w:color w:val="365F91"/>
        <w:sz w:val="20"/>
      </w:rPr>
    </w:pPr>
    <w:r>
      <w:rPr>
        <w:rFonts w:asciiTheme="majorHAnsi" w:hAnsiTheme="majorHAnsi" w:cs="Arial"/>
        <w:b/>
        <w:noProof/>
        <w:color w:val="365F91"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-100330</wp:posOffset>
          </wp:positionV>
          <wp:extent cx="2023745" cy="851535"/>
          <wp:effectExtent l="19050" t="0" r="0" b="0"/>
          <wp:wrapNone/>
          <wp:docPr id="2" name="Рисунок 2" descr="Листоче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Листочек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 b="20346"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682D">
      <w:rPr>
        <w:rFonts w:asciiTheme="majorHAnsi" w:hAnsiTheme="majorHAnsi" w:cs="Arial"/>
        <w:b/>
        <w:color w:val="365F91"/>
        <w:sz w:val="20"/>
      </w:rPr>
      <w:t xml:space="preserve">Буйский химический завод, ОАО                       </w:t>
    </w:r>
  </w:p>
  <w:p w:rsidR="00762906" w:rsidRPr="0001682D" w:rsidRDefault="00762906" w:rsidP="00762906">
    <w:pPr>
      <w:pStyle w:val="a6"/>
      <w:tabs>
        <w:tab w:val="center" w:pos="6096"/>
      </w:tabs>
      <w:ind w:left="4253" w:right="-851"/>
      <w:rPr>
        <w:rFonts w:asciiTheme="majorHAnsi" w:hAnsiTheme="majorHAnsi" w:cs="Arial"/>
        <w:color w:val="365F91"/>
        <w:sz w:val="20"/>
      </w:rPr>
    </w:pPr>
    <w:r w:rsidRPr="0001682D">
      <w:rPr>
        <w:rFonts w:asciiTheme="majorHAnsi" w:hAnsiTheme="majorHAnsi" w:cs="Arial"/>
        <w:color w:val="365F91"/>
        <w:sz w:val="20"/>
      </w:rPr>
      <w:t xml:space="preserve">Костромская обл., г.Буй, ул.Чапаева, д.1     </w:t>
    </w:r>
    <w:hyperlink r:id="rId2" w:history="1">
      <w:r w:rsidRPr="00873933">
        <w:rPr>
          <w:rStyle w:val="ac"/>
          <w:rFonts w:asciiTheme="majorHAnsi" w:hAnsiTheme="majorHAnsi" w:cs="Arial"/>
          <w:sz w:val="20"/>
          <w:lang w:val="en-US"/>
        </w:rPr>
        <w:t>bhz</w:t>
      </w:r>
      <w:r w:rsidRPr="00873933">
        <w:rPr>
          <w:rStyle w:val="ac"/>
          <w:rFonts w:asciiTheme="majorHAnsi" w:hAnsiTheme="majorHAnsi" w:cs="Arial"/>
          <w:sz w:val="20"/>
        </w:rPr>
        <w:t>@</w:t>
      </w:r>
      <w:r w:rsidRPr="00873933">
        <w:rPr>
          <w:rStyle w:val="ac"/>
          <w:rFonts w:asciiTheme="majorHAnsi" w:hAnsiTheme="majorHAnsi" w:cs="Arial"/>
          <w:sz w:val="20"/>
          <w:lang w:val="en-US"/>
        </w:rPr>
        <w:t>buy</w:t>
      </w:r>
      <w:r w:rsidRPr="00873933">
        <w:rPr>
          <w:rStyle w:val="ac"/>
          <w:rFonts w:asciiTheme="majorHAnsi" w:hAnsiTheme="majorHAnsi" w:cs="Arial"/>
          <w:sz w:val="20"/>
        </w:rPr>
        <w:t>.</w:t>
      </w:r>
      <w:r w:rsidRPr="00873933">
        <w:rPr>
          <w:rStyle w:val="ac"/>
          <w:rFonts w:asciiTheme="majorHAnsi" w:hAnsiTheme="majorHAnsi" w:cs="Arial"/>
          <w:sz w:val="20"/>
          <w:lang w:val="en-US"/>
        </w:rPr>
        <w:t>kosnet</w:t>
      </w:r>
      <w:r w:rsidRPr="00873933">
        <w:rPr>
          <w:rStyle w:val="ac"/>
          <w:rFonts w:asciiTheme="majorHAnsi" w:hAnsiTheme="majorHAnsi" w:cs="Arial"/>
          <w:sz w:val="20"/>
        </w:rPr>
        <w:t>.</w:t>
      </w:r>
      <w:r w:rsidRPr="00873933">
        <w:rPr>
          <w:rStyle w:val="ac"/>
          <w:rFonts w:asciiTheme="majorHAnsi" w:hAnsiTheme="majorHAnsi" w:cs="Arial"/>
          <w:sz w:val="20"/>
          <w:lang w:val="en-US"/>
        </w:rPr>
        <w:t>ru</w:t>
      </w:r>
    </w:hyperlink>
  </w:p>
  <w:p w:rsidR="00762906" w:rsidRPr="0001682D" w:rsidRDefault="00762906" w:rsidP="00762906">
    <w:pPr>
      <w:pStyle w:val="a6"/>
      <w:tabs>
        <w:tab w:val="center" w:pos="6096"/>
      </w:tabs>
      <w:ind w:left="4253" w:right="-851"/>
      <w:rPr>
        <w:rFonts w:asciiTheme="majorHAnsi" w:hAnsiTheme="majorHAnsi" w:cs="Arial"/>
        <w:color w:val="365F91"/>
        <w:sz w:val="20"/>
      </w:rPr>
    </w:pPr>
    <w:r w:rsidRPr="0001682D">
      <w:rPr>
        <w:rFonts w:asciiTheme="majorHAnsi" w:hAnsiTheme="majorHAnsi" w:cs="Arial"/>
        <w:color w:val="365F91"/>
        <w:sz w:val="20"/>
      </w:rPr>
      <w:t>т.(49435) 44182, ф. 44129</w:t>
    </w:r>
    <w:r>
      <w:rPr>
        <w:rFonts w:asciiTheme="majorHAnsi" w:hAnsiTheme="majorHAnsi" w:cs="Arial"/>
        <w:color w:val="365F91"/>
        <w:sz w:val="20"/>
      </w:rPr>
      <w:t xml:space="preserve">                                  </w:t>
    </w:r>
    <w:hyperlink r:id="rId3" w:history="1">
      <w:r w:rsidRPr="00873933">
        <w:rPr>
          <w:rStyle w:val="ac"/>
          <w:rFonts w:asciiTheme="majorHAnsi" w:hAnsiTheme="majorHAnsi" w:cs="Arial"/>
          <w:sz w:val="20"/>
          <w:lang w:val="en-US"/>
        </w:rPr>
        <w:t>www</w:t>
      </w:r>
      <w:r w:rsidRPr="00873933">
        <w:rPr>
          <w:rStyle w:val="ac"/>
          <w:rFonts w:asciiTheme="majorHAnsi" w:hAnsiTheme="majorHAnsi" w:cs="Arial"/>
          <w:sz w:val="20"/>
        </w:rPr>
        <w:t>.</w:t>
      </w:r>
      <w:r w:rsidRPr="00873933">
        <w:rPr>
          <w:rStyle w:val="ac"/>
          <w:rFonts w:asciiTheme="majorHAnsi" w:hAnsiTheme="majorHAnsi" w:cs="Arial"/>
          <w:sz w:val="20"/>
          <w:lang w:val="en-US"/>
        </w:rPr>
        <w:t>bhz</w:t>
      </w:r>
      <w:r w:rsidRPr="00873933">
        <w:rPr>
          <w:rStyle w:val="ac"/>
          <w:rFonts w:asciiTheme="majorHAnsi" w:hAnsiTheme="majorHAnsi" w:cs="Arial"/>
          <w:sz w:val="20"/>
        </w:rPr>
        <w:t>.</w:t>
      </w:r>
      <w:r w:rsidRPr="00873933">
        <w:rPr>
          <w:rStyle w:val="ac"/>
          <w:rFonts w:asciiTheme="majorHAnsi" w:hAnsiTheme="majorHAnsi" w:cs="Arial"/>
          <w:sz w:val="20"/>
          <w:lang w:val="en-US"/>
        </w:rPr>
        <w:t>kosnet</w:t>
      </w:r>
      <w:r w:rsidRPr="00873933">
        <w:rPr>
          <w:rStyle w:val="ac"/>
          <w:rFonts w:asciiTheme="majorHAnsi" w:hAnsiTheme="majorHAnsi" w:cs="Arial"/>
          <w:sz w:val="20"/>
        </w:rPr>
        <w:t>.</w:t>
      </w:r>
      <w:r w:rsidRPr="00873933">
        <w:rPr>
          <w:rStyle w:val="ac"/>
          <w:rFonts w:asciiTheme="majorHAnsi" w:hAnsiTheme="majorHAnsi" w:cs="Arial"/>
          <w:sz w:val="20"/>
          <w:lang w:val="en-US"/>
        </w:rPr>
        <w:t>ru</w:t>
      </w:r>
    </w:hyperlink>
  </w:p>
  <w:p w:rsidR="00762906" w:rsidRPr="005944C2" w:rsidRDefault="00762906" w:rsidP="00762906">
    <w:pPr>
      <w:pStyle w:val="a6"/>
      <w:tabs>
        <w:tab w:val="center" w:pos="6096"/>
      </w:tabs>
      <w:ind w:left="4253" w:right="-851"/>
      <w:rPr>
        <w:rFonts w:asciiTheme="minorHAnsi" w:hAnsiTheme="minorHAnsi" w:cs="Arial"/>
        <w:sz w:val="20"/>
      </w:rPr>
    </w:pPr>
  </w:p>
  <w:p w:rsidR="00762906" w:rsidRDefault="00762906" w:rsidP="00762906">
    <w:pPr>
      <w:pStyle w:val="a4"/>
      <w:ind w:left="4253"/>
    </w:pPr>
    <w:r>
      <w:rPr>
        <w:noProof/>
      </w:rPr>
      <w:drawing>
        <wp:inline distT="0" distB="0" distL="0" distR="0">
          <wp:extent cx="3448050" cy="152400"/>
          <wp:effectExtent l="19050" t="0" r="0" b="0"/>
          <wp:docPr id="1" name="Рисунок 1" descr="BD2130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303_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2DAA"/>
    <w:rsid w:val="000264C9"/>
    <w:rsid w:val="00206D88"/>
    <w:rsid w:val="00307362"/>
    <w:rsid w:val="00317C31"/>
    <w:rsid w:val="0053602F"/>
    <w:rsid w:val="006C1D9F"/>
    <w:rsid w:val="007110FC"/>
    <w:rsid w:val="00762906"/>
    <w:rsid w:val="0093552C"/>
    <w:rsid w:val="00A44404"/>
    <w:rsid w:val="00A85E07"/>
    <w:rsid w:val="00D709A9"/>
    <w:rsid w:val="00D73BE4"/>
    <w:rsid w:val="00DC4FD6"/>
    <w:rsid w:val="00E00866"/>
    <w:rsid w:val="00EB1DF4"/>
    <w:rsid w:val="00F17CD4"/>
    <w:rsid w:val="00F43EAC"/>
    <w:rsid w:val="00FC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3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FC2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rsid w:val="00D73BE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D7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29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2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2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2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2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9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62906"/>
    <w:pPr>
      <w:jc w:val="both"/>
    </w:pPr>
    <w:rPr>
      <w:bCs/>
      <w:szCs w:val="20"/>
    </w:rPr>
  </w:style>
  <w:style w:type="character" w:customStyle="1" w:styleId="ab">
    <w:name w:val="Основной текст Знак"/>
    <w:basedOn w:val="a0"/>
    <w:link w:val="aa"/>
    <w:rsid w:val="0076290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762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hz.kosnet.ru" TargetMode="External"/><Relationship Id="rId2" Type="http://schemas.openxmlformats.org/officeDocument/2006/relationships/hyperlink" Target="mailto:bhz@buy.kosnet.r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3371-B0E3-4274-91E4-3010B1EC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БХЗ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</dc:creator>
  <cp:keywords/>
  <dc:description/>
  <cp:lastModifiedBy>Дмитрий Белозеров</cp:lastModifiedBy>
  <cp:revision>11</cp:revision>
  <cp:lastPrinted>2010-01-28T08:59:00Z</cp:lastPrinted>
  <dcterms:created xsi:type="dcterms:W3CDTF">2010-01-27T05:08:00Z</dcterms:created>
  <dcterms:modified xsi:type="dcterms:W3CDTF">2010-03-19T07:41:00Z</dcterms:modified>
</cp:coreProperties>
</file>